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EBC9A" w14:textId="02625397" w:rsidR="009B45CC" w:rsidRPr="006220CF" w:rsidRDefault="009B45CC" w:rsidP="009B45CC">
      <w:pPr>
        <w:rPr>
          <w:rFonts w:ascii="Cambria" w:hAnsi="Cambria"/>
          <w:i/>
          <w:iCs/>
          <w:sz w:val="22"/>
          <w:szCs w:val="22"/>
        </w:rPr>
      </w:pPr>
      <w:r w:rsidRPr="003D3084">
        <w:rPr>
          <w:rFonts w:ascii="Arial" w:hAnsi="Arial" w:cs="Arial"/>
          <w:b/>
          <w:bCs/>
          <w:noProof/>
          <w:sz w:val="22"/>
          <w:szCs w:val="22"/>
        </w:rPr>
        <w:drawing>
          <wp:anchor distT="0" distB="0" distL="114300" distR="114300" simplePos="0" relativeHeight="251658240" behindDoc="0" locked="0" layoutInCell="1" allowOverlap="1" wp14:anchorId="14E8EA6E" wp14:editId="427B1C8B">
            <wp:simplePos x="0" y="0"/>
            <wp:positionH relativeFrom="column">
              <wp:posOffset>4645977</wp:posOffset>
            </wp:positionH>
            <wp:positionV relativeFrom="paragraph">
              <wp:posOffset>-351790</wp:posOffset>
            </wp:positionV>
            <wp:extent cx="1513222" cy="685800"/>
            <wp:effectExtent l="0" t="0" r="0" b="0"/>
            <wp:wrapNone/>
            <wp:docPr id="713378137" name="Picture 1" descr="A logo with red and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78137" name="Picture 1" descr="A logo with red and blue letter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3222" cy="685800"/>
                    </a:xfrm>
                    <a:prstGeom prst="rect">
                      <a:avLst/>
                    </a:prstGeom>
                  </pic:spPr>
                </pic:pic>
              </a:graphicData>
            </a:graphic>
            <wp14:sizeRelH relativeFrom="page">
              <wp14:pctWidth>0</wp14:pctWidth>
            </wp14:sizeRelH>
            <wp14:sizeRelV relativeFrom="page">
              <wp14:pctHeight>0</wp14:pctHeight>
            </wp14:sizeRelV>
          </wp:anchor>
        </w:drawing>
      </w:r>
      <w:r w:rsidR="003D3084" w:rsidRPr="003D3084">
        <w:rPr>
          <w:rFonts w:ascii="Arial" w:hAnsi="Arial" w:cs="Arial"/>
          <w:b/>
          <w:bCs/>
          <w:sz w:val="22"/>
          <w:szCs w:val="22"/>
        </w:rPr>
        <w:t>CDCB Summer Internship in Dairy Cattle Research – 2027</w:t>
      </w:r>
      <w:r w:rsidRPr="006220CF">
        <w:rPr>
          <w:rFonts w:ascii="Cambria" w:hAnsi="Cambria"/>
          <w:sz w:val="22"/>
          <w:szCs w:val="22"/>
        </w:rPr>
        <w:br/>
      </w:r>
      <w:r w:rsidR="003D3084" w:rsidRPr="003D3084">
        <w:rPr>
          <w:rFonts w:ascii="Cambria" w:hAnsi="Cambria"/>
          <w:sz w:val="22"/>
          <w:szCs w:val="22"/>
        </w:rPr>
        <w:t>Application Deadline: December 15, 2026</w:t>
      </w:r>
    </w:p>
    <w:p w14:paraId="3CD140EF" w14:textId="77777777" w:rsidR="009B45CC" w:rsidRPr="006220CF" w:rsidRDefault="009B45CC" w:rsidP="009B45CC">
      <w:pPr>
        <w:rPr>
          <w:rFonts w:ascii="Cambria" w:hAnsi="Cambria"/>
          <w:sz w:val="22"/>
          <w:szCs w:val="22"/>
        </w:rPr>
      </w:pPr>
    </w:p>
    <w:p w14:paraId="57A625A1" w14:textId="77777777" w:rsidR="009B45CC" w:rsidRPr="006220CF" w:rsidRDefault="009B45CC" w:rsidP="009B45CC">
      <w:pPr>
        <w:rPr>
          <w:rFonts w:ascii="Arial" w:hAnsi="Arial" w:cs="Arial"/>
          <w:b/>
          <w:bCs/>
          <w:sz w:val="22"/>
          <w:szCs w:val="22"/>
        </w:rPr>
      </w:pPr>
      <w:r w:rsidRPr="006220CF">
        <w:rPr>
          <w:rFonts w:ascii="Arial" w:hAnsi="Arial" w:cs="Arial"/>
          <w:b/>
          <w:bCs/>
          <w:sz w:val="22"/>
          <w:szCs w:val="22"/>
        </w:rPr>
        <w:t>OVERVIEW</w:t>
      </w:r>
    </w:p>
    <w:p w14:paraId="1BFE687C" w14:textId="7488DF5E" w:rsidR="009B45CC" w:rsidRPr="006220CF" w:rsidRDefault="009B45CC" w:rsidP="009B45CC">
      <w:pPr>
        <w:rPr>
          <w:rFonts w:ascii="Cambria" w:hAnsi="Cambria"/>
          <w:sz w:val="22"/>
          <w:szCs w:val="22"/>
        </w:rPr>
      </w:pPr>
      <w:r w:rsidRPr="006220CF">
        <w:rPr>
          <w:rFonts w:ascii="Cambria" w:hAnsi="Cambria"/>
          <w:sz w:val="22"/>
          <w:szCs w:val="22"/>
        </w:rPr>
        <w:t>The Council on Dairy Cattle Breeding (CDCB) is pleased to offer summer internship opportunities for</w:t>
      </w:r>
      <w:r w:rsidR="00135BC5">
        <w:rPr>
          <w:rFonts w:ascii="Cambria" w:hAnsi="Cambria"/>
          <w:sz w:val="22"/>
          <w:szCs w:val="22"/>
        </w:rPr>
        <w:t xml:space="preserve"> up to three</w:t>
      </w:r>
      <w:r w:rsidRPr="006220CF">
        <w:rPr>
          <w:rFonts w:ascii="Cambria" w:hAnsi="Cambria"/>
          <w:sz w:val="22"/>
          <w:szCs w:val="22"/>
        </w:rPr>
        <w:t xml:space="preserve"> students in dairy or animal sciences. Ideal candidates are pursuing a graduate-level degree and must be authorized to work in the United States. </w:t>
      </w:r>
    </w:p>
    <w:p w14:paraId="60E2D9A8" w14:textId="265AF8D9" w:rsidR="00135BC5" w:rsidRDefault="00135BC5" w:rsidP="009B45CC">
      <w:pPr>
        <w:rPr>
          <w:rFonts w:ascii="Cambria" w:hAnsi="Cambria"/>
          <w:sz w:val="22"/>
          <w:szCs w:val="22"/>
        </w:rPr>
      </w:pPr>
      <w:r>
        <w:rPr>
          <w:rFonts w:ascii="Cambria" w:hAnsi="Cambria"/>
          <w:sz w:val="22"/>
          <w:szCs w:val="22"/>
        </w:rPr>
        <w:t>CDCB</w:t>
      </w:r>
      <w:r w:rsidR="009B45CC" w:rsidRPr="006220CF">
        <w:rPr>
          <w:rFonts w:ascii="Cambria" w:hAnsi="Cambria"/>
          <w:sz w:val="22"/>
          <w:szCs w:val="22"/>
        </w:rPr>
        <w:t xml:space="preserve"> internship</w:t>
      </w:r>
      <w:r w:rsidR="00287FEE">
        <w:rPr>
          <w:rFonts w:ascii="Cambria" w:hAnsi="Cambria"/>
          <w:sz w:val="22"/>
          <w:szCs w:val="22"/>
        </w:rPr>
        <w:t>s</w:t>
      </w:r>
      <w:r w:rsidR="009B45CC" w:rsidRPr="006220CF">
        <w:rPr>
          <w:rFonts w:ascii="Cambria" w:hAnsi="Cambria"/>
          <w:sz w:val="22"/>
          <w:szCs w:val="22"/>
        </w:rPr>
        <w:t xml:space="preserve"> provide hands-on experience with research techniques used to analyze dairy cattle genetics and management data. </w:t>
      </w:r>
      <w:r w:rsidR="0057184B">
        <w:rPr>
          <w:rFonts w:ascii="Cambria" w:hAnsi="Cambria"/>
          <w:sz w:val="22"/>
          <w:szCs w:val="22"/>
        </w:rPr>
        <w:t>The 2026</w:t>
      </w:r>
      <w:r>
        <w:rPr>
          <w:rFonts w:ascii="Cambria" w:hAnsi="Cambria"/>
          <w:sz w:val="22"/>
          <w:szCs w:val="22"/>
        </w:rPr>
        <w:t xml:space="preserve"> intern</w:t>
      </w:r>
      <w:r w:rsidR="0057184B">
        <w:rPr>
          <w:rFonts w:ascii="Cambria" w:hAnsi="Cambria"/>
          <w:sz w:val="22"/>
          <w:szCs w:val="22"/>
        </w:rPr>
        <w:t xml:space="preserve"> cohort</w:t>
      </w:r>
      <w:r>
        <w:rPr>
          <w:rFonts w:ascii="Cambria" w:hAnsi="Cambria"/>
          <w:sz w:val="22"/>
          <w:szCs w:val="22"/>
        </w:rPr>
        <w:t xml:space="preserve"> investigated </w:t>
      </w:r>
      <w:r w:rsidR="0057184B">
        <w:rPr>
          <w:rFonts w:ascii="Cambria" w:hAnsi="Cambria"/>
          <w:sz w:val="22"/>
          <w:szCs w:val="22"/>
        </w:rPr>
        <w:t xml:space="preserve">multi-trait analysis of calf health traits, implications of errors in response modelling in test-day and lactation yield and genetic evaluations, and variance component estimation and development of novel camera-based mobility traits. </w:t>
      </w:r>
    </w:p>
    <w:p w14:paraId="09FB0C1B" w14:textId="69B85D5E" w:rsidR="009B45CC" w:rsidRPr="006220CF" w:rsidRDefault="009B45CC" w:rsidP="009B45CC">
      <w:pPr>
        <w:rPr>
          <w:rFonts w:ascii="Cambria" w:hAnsi="Cambria"/>
          <w:sz w:val="22"/>
          <w:szCs w:val="22"/>
        </w:rPr>
      </w:pPr>
      <w:r w:rsidRPr="006220CF">
        <w:rPr>
          <w:rFonts w:ascii="Cambria" w:hAnsi="Cambria"/>
          <w:sz w:val="22"/>
          <w:szCs w:val="22"/>
        </w:rPr>
        <w:t xml:space="preserve">Work will take place at CDCB headquarters in Bowie, Maryland, supporting the mission of CDCB and </w:t>
      </w:r>
      <w:r w:rsidR="00347C58">
        <w:rPr>
          <w:rFonts w:ascii="Cambria" w:hAnsi="Cambria"/>
          <w:sz w:val="22"/>
          <w:szCs w:val="22"/>
        </w:rPr>
        <w:t xml:space="preserve">the legacy of </w:t>
      </w:r>
      <w:r w:rsidRPr="006220CF">
        <w:rPr>
          <w:rFonts w:ascii="Cambria" w:hAnsi="Cambria"/>
          <w:sz w:val="22"/>
          <w:szCs w:val="22"/>
        </w:rPr>
        <w:t>USDA’s Animal Genomics and Improvement Laboratory (AGIL). The two organizations have a long history of impactful research, as demonstrated by several staff members receiving major industry honors, including the J. L. Lush Award in Animal Breeding and the NAAB Research Award.</w:t>
      </w:r>
    </w:p>
    <w:p w14:paraId="7F0C1DFA" w14:textId="147345B6" w:rsidR="009B45CC" w:rsidRPr="006220CF" w:rsidRDefault="00135BC5" w:rsidP="009B45CC">
      <w:pPr>
        <w:rPr>
          <w:rFonts w:ascii="Cambria" w:hAnsi="Cambria"/>
          <w:sz w:val="22"/>
          <w:szCs w:val="22"/>
        </w:rPr>
      </w:pPr>
      <w:r>
        <w:rPr>
          <w:rFonts w:ascii="Cambria" w:hAnsi="Cambria"/>
          <w:sz w:val="22"/>
          <w:szCs w:val="22"/>
        </w:rPr>
        <w:t xml:space="preserve">CDCB has three primary overlapping responsibilities. First, </w:t>
      </w:r>
      <w:r w:rsidR="009B45CC" w:rsidRPr="006220CF">
        <w:rPr>
          <w:rFonts w:ascii="Cambria" w:hAnsi="Cambria"/>
          <w:sz w:val="22"/>
          <w:szCs w:val="22"/>
        </w:rPr>
        <w:t>CDCB manages the National Cooperator Database – the largest animal database in the world</w:t>
      </w:r>
      <w:r>
        <w:rPr>
          <w:rFonts w:ascii="Cambria" w:hAnsi="Cambria"/>
          <w:sz w:val="22"/>
          <w:szCs w:val="22"/>
        </w:rPr>
        <w:t>. This industry asset is the power behind CDCB’s service</w:t>
      </w:r>
      <w:r w:rsidR="003D3084">
        <w:rPr>
          <w:rFonts w:ascii="Cambria" w:hAnsi="Cambria"/>
          <w:sz w:val="22"/>
          <w:szCs w:val="22"/>
        </w:rPr>
        <w:t xml:space="preserve">s, </w:t>
      </w:r>
      <w:r w:rsidR="00287FEE">
        <w:rPr>
          <w:rFonts w:ascii="Cambria" w:hAnsi="Cambria"/>
          <w:sz w:val="22"/>
          <w:szCs w:val="22"/>
        </w:rPr>
        <w:t>contain</w:t>
      </w:r>
      <w:r w:rsidR="003D3084">
        <w:rPr>
          <w:rFonts w:ascii="Cambria" w:hAnsi="Cambria"/>
          <w:sz w:val="22"/>
          <w:szCs w:val="22"/>
        </w:rPr>
        <w:t>ing</w:t>
      </w:r>
      <w:r w:rsidR="00287FEE">
        <w:rPr>
          <w:rFonts w:ascii="Cambria" w:hAnsi="Cambria"/>
          <w:sz w:val="22"/>
          <w:szCs w:val="22"/>
        </w:rPr>
        <w:t xml:space="preserve"> 14 million genotypes and phenotypic records for more than 100 million animals</w:t>
      </w:r>
      <w:r>
        <w:rPr>
          <w:rFonts w:ascii="Cambria" w:hAnsi="Cambria"/>
          <w:sz w:val="22"/>
          <w:szCs w:val="22"/>
        </w:rPr>
        <w:t xml:space="preserve">. Second, </w:t>
      </w:r>
      <w:r w:rsidR="00287FEE">
        <w:rPr>
          <w:rFonts w:ascii="Cambria" w:hAnsi="Cambria"/>
          <w:sz w:val="22"/>
          <w:szCs w:val="22"/>
        </w:rPr>
        <w:t xml:space="preserve">utilizing the National Cooperator Database, </w:t>
      </w:r>
      <w:r>
        <w:rPr>
          <w:rFonts w:ascii="Cambria" w:hAnsi="Cambria"/>
          <w:sz w:val="22"/>
          <w:szCs w:val="22"/>
        </w:rPr>
        <w:t>CDCB</w:t>
      </w:r>
      <w:r w:rsidR="009B45CC" w:rsidRPr="006220CF">
        <w:rPr>
          <w:rFonts w:ascii="Cambria" w:hAnsi="Cambria"/>
          <w:sz w:val="22"/>
          <w:szCs w:val="22"/>
        </w:rPr>
        <w:t xml:space="preserve"> calculates U.S. dairy genetic evaluations</w:t>
      </w:r>
      <w:r>
        <w:rPr>
          <w:rFonts w:ascii="Cambria" w:hAnsi="Cambria"/>
          <w:sz w:val="22"/>
          <w:szCs w:val="22"/>
        </w:rPr>
        <w:t xml:space="preserve"> for more than 50 individual traits</w:t>
      </w:r>
      <w:r w:rsidR="00287FEE">
        <w:rPr>
          <w:rFonts w:ascii="Cambria" w:hAnsi="Cambria"/>
          <w:sz w:val="22"/>
          <w:szCs w:val="22"/>
        </w:rPr>
        <w:t xml:space="preserve">, four </w:t>
      </w:r>
      <w:r>
        <w:rPr>
          <w:rFonts w:ascii="Cambria" w:hAnsi="Cambria"/>
          <w:sz w:val="22"/>
          <w:szCs w:val="22"/>
        </w:rPr>
        <w:t>selection indice</w:t>
      </w:r>
      <w:r w:rsidR="00287FEE">
        <w:rPr>
          <w:rFonts w:ascii="Cambria" w:hAnsi="Cambria"/>
          <w:sz w:val="22"/>
          <w:szCs w:val="22"/>
        </w:rPr>
        <w:t xml:space="preserve">s, and numerous </w:t>
      </w:r>
      <w:proofErr w:type="gramStart"/>
      <w:r w:rsidR="00287FEE">
        <w:rPr>
          <w:rFonts w:ascii="Cambria" w:hAnsi="Cambria"/>
          <w:sz w:val="22"/>
          <w:szCs w:val="22"/>
        </w:rPr>
        <w:t>haplotype</w:t>
      </w:r>
      <w:proofErr w:type="gramEnd"/>
      <w:r w:rsidR="00740B8F">
        <w:rPr>
          <w:rFonts w:ascii="Cambria" w:hAnsi="Cambria"/>
          <w:sz w:val="22"/>
          <w:szCs w:val="22"/>
        </w:rPr>
        <w:t xml:space="preserve"> calls</w:t>
      </w:r>
      <w:r w:rsidR="00287FEE">
        <w:rPr>
          <w:rFonts w:ascii="Cambria" w:hAnsi="Cambria"/>
          <w:sz w:val="22"/>
          <w:szCs w:val="22"/>
        </w:rPr>
        <w:t xml:space="preserve"> for genetic conditions</w:t>
      </w:r>
      <w:r w:rsidR="009B45CC" w:rsidRPr="006220CF">
        <w:rPr>
          <w:rFonts w:ascii="Cambria" w:hAnsi="Cambria"/>
          <w:sz w:val="22"/>
          <w:szCs w:val="22"/>
        </w:rPr>
        <w:t xml:space="preserve">. </w:t>
      </w:r>
      <w:r>
        <w:rPr>
          <w:rFonts w:ascii="Cambria" w:hAnsi="Cambria"/>
          <w:sz w:val="22"/>
          <w:szCs w:val="22"/>
        </w:rPr>
        <w:t xml:space="preserve">Third, </w:t>
      </w:r>
      <w:r w:rsidR="00740B8F">
        <w:rPr>
          <w:rFonts w:ascii="Cambria" w:hAnsi="Cambria"/>
          <w:sz w:val="22"/>
          <w:szCs w:val="22"/>
        </w:rPr>
        <w:t xml:space="preserve">again utilizing the national database, </w:t>
      </w:r>
      <w:r>
        <w:rPr>
          <w:rFonts w:ascii="Cambria" w:hAnsi="Cambria"/>
          <w:sz w:val="22"/>
          <w:szCs w:val="22"/>
        </w:rPr>
        <w:t xml:space="preserve">CDCB, with continued support from </w:t>
      </w:r>
      <w:r w:rsidR="009B45CC" w:rsidRPr="006220CF">
        <w:rPr>
          <w:rFonts w:ascii="Cambria" w:hAnsi="Cambria"/>
          <w:sz w:val="22"/>
          <w:szCs w:val="22"/>
        </w:rPr>
        <w:t>AGIL</w:t>
      </w:r>
      <w:r>
        <w:rPr>
          <w:rFonts w:ascii="Cambria" w:hAnsi="Cambria"/>
          <w:sz w:val="22"/>
          <w:szCs w:val="22"/>
        </w:rPr>
        <w:t xml:space="preserve">, leads independent research </w:t>
      </w:r>
      <w:r w:rsidR="009B45CC" w:rsidRPr="006220CF">
        <w:rPr>
          <w:rFonts w:ascii="Cambria" w:hAnsi="Cambria"/>
          <w:sz w:val="22"/>
          <w:szCs w:val="22"/>
        </w:rPr>
        <w:t>on dairy cattle genetics and develop</w:t>
      </w:r>
      <w:r>
        <w:rPr>
          <w:rFonts w:ascii="Cambria" w:hAnsi="Cambria"/>
          <w:sz w:val="22"/>
          <w:szCs w:val="22"/>
        </w:rPr>
        <w:t>s</w:t>
      </w:r>
      <w:r w:rsidR="009B45CC" w:rsidRPr="006220CF">
        <w:rPr>
          <w:rFonts w:ascii="Cambria" w:hAnsi="Cambria"/>
          <w:sz w:val="22"/>
          <w:szCs w:val="22"/>
        </w:rPr>
        <w:t xml:space="preserve"> genetic evaluation methodologie</w:t>
      </w:r>
      <w:r>
        <w:rPr>
          <w:rFonts w:ascii="Cambria" w:hAnsi="Cambria"/>
          <w:sz w:val="22"/>
          <w:szCs w:val="22"/>
        </w:rPr>
        <w:t>s for the industry</w:t>
      </w:r>
      <w:r w:rsidR="009B45CC" w:rsidRPr="006220CF">
        <w:rPr>
          <w:rFonts w:ascii="Cambria" w:hAnsi="Cambria"/>
          <w:sz w:val="22"/>
          <w:szCs w:val="22"/>
        </w:rPr>
        <w:t xml:space="preserve">. </w:t>
      </w:r>
      <w:r>
        <w:rPr>
          <w:rFonts w:ascii="Cambria" w:hAnsi="Cambria"/>
          <w:sz w:val="22"/>
          <w:szCs w:val="22"/>
        </w:rPr>
        <w:t>Interns</w:t>
      </w:r>
      <w:r w:rsidR="009B45CC" w:rsidRPr="006220CF">
        <w:rPr>
          <w:rFonts w:ascii="Cambria" w:hAnsi="Cambria"/>
          <w:sz w:val="22"/>
          <w:szCs w:val="22"/>
        </w:rPr>
        <w:t xml:space="preserve"> can expect exposure to </w:t>
      </w:r>
      <w:r>
        <w:rPr>
          <w:rFonts w:ascii="Cambria" w:hAnsi="Cambria"/>
          <w:sz w:val="22"/>
          <w:szCs w:val="22"/>
        </w:rPr>
        <w:t xml:space="preserve">genomic prediction methods </w:t>
      </w:r>
      <w:r w:rsidR="009B45CC" w:rsidRPr="006220CF">
        <w:rPr>
          <w:rFonts w:ascii="Cambria" w:hAnsi="Cambria"/>
          <w:sz w:val="22"/>
          <w:szCs w:val="22"/>
        </w:rPr>
        <w:t>as well as to a variety of related research areas.</w:t>
      </w:r>
    </w:p>
    <w:p w14:paraId="76E65E1E" w14:textId="0B61B746" w:rsidR="009B45CC" w:rsidRDefault="009B45CC" w:rsidP="009B45CC">
      <w:pPr>
        <w:rPr>
          <w:rFonts w:ascii="Cambria" w:hAnsi="Cambria"/>
          <w:sz w:val="22"/>
          <w:szCs w:val="22"/>
        </w:rPr>
      </w:pPr>
      <w:r w:rsidRPr="006220CF">
        <w:rPr>
          <w:rFonts w:ascii="Cambria" w:hAnsi="Cambria"/>
          <w:sz w:val="22"/>
          <w:szCs w:val="22"/>
        </w:rPr>
        <w:t>Students will work alongside the CDCB research team of</w:t>
      </w:r>
      <w:r w:rsidR="00A76178">
        <w:rPr>
          <w:rFonts w:ascii="Cambria" w:hAnsi="Cambria"/>
          <w:sz w:val="22"/>
          <w:szCs w:val="22"/>
        </w:rPr>
        <w:t xml:space="preserve"> </w:t>
      </w:r>
      <w:r w:rsidR="00A76178" w:rsidRPr="006220CF">
        <w:rPr>
          <w:rFonts w:ascii="Cambria" w:hAnsi="Cambria"/>
          <w:sz w:val="22"/>
          <w:szCs w:val="22"/>
          <w:lang w:val="en"/>
        </w:rPr>
        <w:t xml:space="preserve">Clarissa </w:t>
      </w:r>
      <w:proofErr w:type="spellStart"/>
      <w:r w:rsidR="00A76178" w:rsidRPr="006220CF">
        <w:rPr>
          <w:rFonts w:ascii="Cambria" w:hAnsi="Cambria"/>
          <w:sz w:val="22"/>
          <w:szCs w:val="22"/>
          <w:lang w:val="en"/>
        </w:rPr>
        <w:t>Boschiero</w:t>
      </w:r>
      <w:proofErr w:type="spellEnd"/>
      <w:r w:rsidR="00A76178" w:rsidRPr="006220CF">
        <w:rPr>
          <w:rFonts w:ascii="Cambria" w:hAnsi="Cambria"/>
          <w:sz w:val="22"/>
          <w:szCs w:val="22"/>
        </w:rPr>
        <w:t xml:space="preserve">, </w:t>
      </w:r>
      <w:r w:rsidR="00A76178">
        <w:rPr>
          <w:rFonts w:ascii="Cambria" w:hAnsi="Cambria"/>
          <w:sz w:val="22"/>
          <w:szCs w:val="22"/>
        </w:rPr>
        <w:t>Malia Caputo,</w:t>
      </w:r>
      <w:r w:rsidRPr="006220CF">
        <w:rPr>
          <w:rFonts w:ascii="Cambria" w:hAnsi="Cambria"/>
          <w:sz w:val="22"/>
          <w:szCs w:val="22"/>
        </w:rPr>
        <w:t xml:space="preserve"> John Cole, Jo</w:t>
      </w:r>
      <w:r w:rsidR="00A76178">
        <w:rPr>
          <w:rFonts w:ascii="Cambria" w:hAnsi="Cambria"/>
          <w:sz w:val="22"/>
          <w:szCs w:val="22"/>
        </w:rPr>
        <w:t>ã</w:t>
      </w:r>
      <w:r w:rsidRPr="006220CF">
        <w:rPr>
          <w:rFonts w:ascii="Cambria" w:hAnsi="Cambria"/>
          <w:sz w:val="22"/>
          <w:szCs w:val="22"/>
        </w:rPr>
        <w:t>o D</w:t>
      </w:r>
      <w:r w:rsidR="00A76178">
        <w:rPr>
          <w:rFonts w:ascii="Cambria" w:hAnsi="Cambria"/>
          <w:sz w:val="22"/>
          <w:szCs w:val="22"/>
        </w:rPr>
        <w:t>ü</w:t>
      </w:r>
      <w:r w:rsidRPr="006220CF">
        <w:rPr>
          <w:rFonts w:ascii="Cambria" w:hAnsi="Cambria"/>
          <w:sz w:val="22"/>
          <w:szCs w:val="22"/>
        </w:rPr>
        <w:t>rr, Andres Legarra, Ashley Ling, Taylor McWhorter, Rodrigo Mota, Ezequiel Nicolazzi, Daniel Null, Kristen Parker</w:t>
      </w:r>
      <w:r w:rsidR="003D3084">
        <w:rPr>
          <w:rFonts w:ascii="Cambria" w:hAnsi="Cambria"/>
          <w:sz w:val="22"/>
          <w:szCs w:val="22"/>
        </w:rPr>
        <w:t xml:space="preserve"> </w:t>
      </w:r>
      <w:r w:rsidRPr="006220CF">
        <w:rPr>
          <w:rFonts w:ascii="Cambria" w:hAnsi="Cambria"/>
          <w:sz w:val="22"/>
          <w:szCs w:val="22"/>
        </w:rPr>
        <w:t xml:space="preserve">Gaddis, </w:t>
      </w:r>
      <w:r w:rsidR="00A76178">
        <w:rPr>
          <w:rFonts w:ascii="Cambria" w:hAnsi="Cambria"/>
          <w:sz w:val="22"/>
          <w:szCs w:val="22"/>
        </w:rPr>
        <w:t xml:space="preserve">Simone Savoia, </w:t>
      </w:r>
      <w:r w:rsidRPr="006220CF">
        <w:rPr>
          <w:rFonts w:ascii="Cambria" w:hAnsi="Cambria"/>
          <w:sz w:val="22"/>
          <w:szCs w:val="22"/>
        </w:rPr>
        <w:t>George Wiggans, Nick Wu</w:t>
      </w:r>
      <w:r w:rsidR="00B00E58" w:rsidRPr="006220CF">
        <w:rPr>
          <w:rFonts w:ascii="Cambria" w:hAnsi="Cambria"/>
          <w:sz w:val="22"/>
          <w:szCs w:val="22"/>
        </w:rPr>
        <w:t xml:space="preserve">, </w:t>
      </w:r>
      <w:r w:rsidRPr="006220CF">
        <w:rPr>
          <w:rFonts w:ascii="Cambria" w:hAnsi="Cambria"/>
          <w:sz w:val="22"/>
          <w:szCs w:val="22"/>
        </w:rPr>
        <w:t>and visiting scientists.</w:t>
      </w:r>
    </w:p>
    <w:p w14:paraId="1344458B" w14:textId="77777777" w:rsidR="006220CF" w:rsidRPr="006220CF" w:rsidRDefault="006220CF" w:rsidP="009B45CC">
      <w:pPr>
        <w:rPr>
          <w:rFonts w:ascii="Cambria" w:hAnsi="Cambria"/>
          <w:sz w:val="22"/>
          <w:szCs w:val="22"/>
        </w:rPr>
      </w:pPr>
    </w:p>
    <w:p w14:paraId="26A6D312" w14:textId="781C75F6" w:rsidR="009B45CC" w:rsidRPr="006220CF" w:rsidRDefault="009B45CC" w:rsidP="009B45CC">
      <w:pPr>
        <w:rPr>
          <w:rFonts w:ascii="Arial" w:hAnsi="Arial" w:cs="Arial"/>
          <w:b/>
          <w:bCs/>
          <w:sz w:val="22"/>
          <w:szCs w:val="22"/>
        </w:rPr>
      </w:pPr>
      <w:r w:rsidRPr="006220CF">
        <w:rPr>
          <w:rFonts w:ascii="Arial" w:hAnsi="Arial" w:cs="Arial"/>
          <w:b/>
          <w:bCs/>
          <w:sz w:val="22"/>
          <w:szCs w:val="22"/>
        </w:rPr>
        <w:t>RESEARCH PROJECT</w:t>
      </w:r>
    </w:p>
    <w:p w14:paraId="68FC115C" w14:textId="5D3F3772" w:rsidR="009B45CC" w:rsidRPr="006220CF" w:rsidRDefault="009B45CC" w:rsidP="009B45CC">
      <w:pPr>
        <w:rPr>
          <w:rFonts w:ascii="Cambria" w:hAnsi="Cambria"/>
          <w:sz w:val="22"/>
          <w:szCs w:val="22"/>
        </w:rPr>
      </w:pPr>
      <w:r w:rsidRPr="006220CF">
        <w:rPr>
          <w:rFonts w:ascii="Cambria" w:hAnsi="Cambria"/>
          <w:sz w:val="22"/>
          <w:szCs w:val="22"/>
        </w:rPr>
        <w:t>The internship experience will be tailored to match both organizational priorities and the student’s academic and research interests. Interns will contribute to one or more research projects in priority areas for CDCB</w:t>
      </w:r>
      <w:r w:rsidR="00D3781A" w:rsidRPr="006220CF">
        <w:rPr>
          <w:rFonts w:ascii="Cambria" w:hAnsi="Cambria"/>
          <w:sz w:val="22"/>
          <w:szCs w:val="22"/>
        </w:rPr>
        <w:t>.</w:t>
      </w:r>
    </w:p>
    <w:p w14:paraId="48E23169" w14:textId="581D056C" w:rsidR="00A76178" w:rsidRPr="00740B8F" w:rsidRDefault="009B45CC" w:rsidP="009B45CC">
      <w:pPr>
        <w:rPr>
          <w:rFonts w:ascii="Cambria" w:hAnsi="Cambria"/>
          <w:sz w:val="22"/>
          <w:szCs w:val="22"/>
        </w:rPr>
      </w:pPr>
      <w:r w:rsidRPr="006220CF">
        <w:rPr>
          <w:rFonts w:ascii="Cambria" w:hAnsi="Cambria"/>
          <w:sz w:val="22"/>
          <w:szCs w:val="22"/>
        </w:rPr>
        <w:t xml:space="preserve">The intern will work with assigned research staff to design, conduct, analyze, and summarize project findings. At the conclusion of the internship, the student will prepare an oral and written </w:t>
      </w:r>
      <w:r w:rsidRPr="006220CF">
        <w:rPr>
          <w:rFonts w:ascii="Cambria" w:hAnsi="Cambria"/>
          <w:sz w:val="22"/>
          <w:szCs w:val="22"/>
        </w:rPr>
        <w:lastRenderedPageBreak/>
        <w:t xml:space="preserve">report documenting their work and accomplishments. They will present their work to </w:t>
      </w:r>
      <w:r w:rsidR="00866AB7" w:rsidRPr="006220CF">
        <w:rPr>
          <w:rFonts w:ascii="Cambria" w:hAnsi="Cambria"/>
          <w:sz w:val="22"/>
          <w:szCs w:val="22"/>
        </w:rPr>
        <w:t>CDCB</w:t>
      </w:r>
      <w:r w:rsidR="0057184B">
        <w:rPr>
          <w:rFonts w:ascii="Cambria" w:hAnsi="Cambria"/>
          <w:sz w:val="22"/>
          <w:szCs w:val="22"/>
        </w:rPr>
        <w:t xml:space="preserve"> staff</w:t>
      </w:r>
      <w:r w:rsidR="006220CF" w:rsidRPr="006220CF">
        <w:rPr>
          <w:rFonts w:ascii="Cambria" w:hAnsi="Cambria"/>
          <w:sz w:val="22"/>
          <w:szCs w:val="22"/>
        </w:rPr>
        <w:t xml:space="preserve"> and the </w:t>
      </w:r>
      <w:r w:rsidRPr="006220CF">
        <w:rPr>
          <w:rFonts w:ascii="Cambria" w:hAnsi="Cambria"/>
          <w:sz w:val="22"/>
          <w:szCs w:val="22"/>
        </w:rPr>
        <w:t xml:space="preserve">CDCB Producer Advisory Committee. </w:t>
      </w:r>
    </w:p>
    <w:p w14:paraId="286E4747" w14:textId="77777777" w:rsidR="00A76178" w:rsidRDefault="00A76178" w:rsidP="009B45CC">
      <w:pPr>
        <w:rPr>
          <w:rFonts w:ascii="Arial" w:hAnsi="Arial" w:cs="Arial"/>
          <w:b/>
          <w:bCs/>
          <w:sz w:val="22"/>
          <w:szCs w:val="22"/>
        </w:rPr>
      </w:pPr>
    </w:p>
    <w:p w14:paraId="1F46B6AD" w14:textId="51C90915" w:rsidR="009B45CC" w:rsidRPr="006220CF" w:rsidRDefault="009B45CC" w:rsidP="009B45CC">
      <w:pPr>
        <w:rPr>
          <w:rFonts w:ascii="Arial" w:hAnsi="Arial" w:cs="Arial"/>
          <w:b/>
          <w:bCs/>
          <w:sz w:val="22"/>
          <w:szCs w:val="22"/>
        </w:rPr>
      </w:pPr>
      <w:r w:rsidRPr="006220CF">
        <w:rPr>
          <w:rFonts w:ascii="Arial" w:hAnsi="Arial" w:cs="Arial"/>
          <w:b/>
          <w:bCs/>
          <w:sz w:val="22"/>
          <w:szCs w:val="22"/>
        </w:rPr>
        <w:t>ENROLLMENT, CREDITS &amp; COMPENSATION</w:t>
      </w:r>
    </w:p>
    <w:p w14:paraId="76DAC870" w14:textId="252C5287" w:rsidR="009B45CC" w:rsidRPr="006220CF" w:rsidRDefault="009B45CC" w:rsidP="009B45CC">
      <w:pPr>
        <w:rPr>
          <w:rFonts w:ascii="Cambria" w:hAnsi="Cambria"/>
          <w:sz w:val="22"/>
          <w:szCs w:val="22"/>
        </w:rPr>
      </w:pPr>
      <w:r w:rsidRPr="006220CF">
        <w:rPr>
          <w:rFonts w:ascii="Cambria" w:hAnsi="Cambria"/>
          <w:sz w:val="22"/>
          <w:szCs w:val="22"/>
        </w:rPr>
        <w:t>This internship is open to students studying dairy or animal science, statistics, and related fields</w:t>
      </w:r>
      <w:r w:rsidR="00532CBF">
        <w:rPr>
          <w:rFonts w:ascii="Cambria" w:hAnsi="Cambria"/>
          <w:sz w:val="22"/>
          <w:szCs w:val="22"/>
        </w:rPr>
        <w:t xml:space="preserve"> who are</w:t>
      </w:r>
      <w:r w:rsidRPr="006220CF">
        <w:rPr>
          <w:rFonts w:ascii="Cambria" w:hAnsi="Cambria"/>
          <w:sz w:val="22"/>
          <w:szCs w:val="22"/>
        </w:rPr>
        <w:t xml:space="preserve"> in </w:t>
      </w:r>
      <w:r w:rsidR="00866AB7" w:rsidRPr="00532CBF">
        <w:rPr>
          <w:rFonts w:ascii="Cambria" w:hAnsi="Cambria"/>
          <w:sz w:val="22"/>
          <w:szCs w:val="22"/>
        </w:rPr>
        <w:t>their senior</w:t>
      </w:r>
      <w:r w:rsidR="00532CBF">
        <w:rPr>
          <w:rFonts w:ascii="Cambria" w:hAnsi="Cambria"/>
          <w:sz w:val="22"/>
          <w:szCs w:val="22"/>
        </w:rPr>
        <w:t xml:space="preserve"> year of undergraduate work</w:t>
      </w:r>
      <w:r w:rsidRPr="00532CBF">
        <w:rPr>
          <w:rFonts w:ascii="Cambria" w:hAnsi="Cambria"/>
          <w:sz w:val="22"/>
          <w:szCs w:val="22"/>
        </w:rPr>
        <w:t xml:space="preserve"> or </w:t>
      </w:r>
      <w:r w:rsidR="00532CBF">
        <w:rPr>
          <w:rFonts w:ascii="Cambria" w:hAnsi="Cambria"/>
          <w:sz w:val="22"/>
          <w:szCs w:val="22"/>
        </w:rPr>
        <w:t xml:space="preserve">completing </w:t>
      </w:r>
      <w:r w:rsidRPr="00532CBF">
        <w:rPr>
          <w:rFonts w:ascii="Cambria" w:hAnsi="Cambria"/>
          <w:sz w:val="22"/>
          <w:szCs w:val="22"/>
        </w:rPr>
        <w:t>graduate studies</w:t>
      </w:r>
      <w:r w:rsidR="00532CBF">
        <w:rPr>
          <w:rFonts w:ascii="Cambria" w:hAnsi="Cambria"/>
          <w:sz w:val="22"/>
          <w:szCs w:val="22"/>
        </w:rPr>
        <w:t>. Students must be</w:t>
      </w:r>
      <w:r w:rsidRPr="006220CF">
        <w:rPr>
          <w:rFonts w:ascii="Cambria" w:hAnsi="Cambria"/>
          <w:sz w:val="22"/>
          <w:szCs w:val="22"/>
        </w:rPr>
        <w:t xml:space="preserve"> currently authorized to work in the United States.</w:t>
      </w:r>
    </w:p>
    <w:p w14:paraId="4248565E" w14:textId="77777777" w:rsidR="009B45CC" w:rsidRPr="006220CF" w:rsidRDefault="009B45CC" w:rsidP="009B45CC">
      <w:pPr>
        <w:rPr>
          <w:rFonts w:ascii="Cambria" w:hAnsi="Cambria"/>
          <w:sz w:val="22"/>
          <w:szCs w:val="22"/>
        </w:rPr>
      </w:pPr>
      <w:r w:rsidRPr="006220CF">
        <w:rPr>
          <w:rFonts w:ascii="Cambria" w:hAnsi="Cambria"/>
          <w:sz w:val="22"/>
          <w:szCs w:val="22"/>
        </w:rPr>
        <w:t>Students may choose to enroll for academic credit through their home institution; all arrangements for credit must be handled independently with the school.</w:t>
      </w:r>
    </w:p>
    <w:p w14:paraId="6C261A5B" w14:textId="338EEC47" w:rsidR="009B45CC" w:rsidRDefault="009B45CC" w:rsidP="009B45CC">
      <w:pPr>
        <w:rPr>
          <w:rFonts w:ascii="Cambria" w:hAnsi="Cambria"/>
          <w:sz w:val="22"/>
          <w:szCs w:val="22"/>
        </w:rPr>
      </w:pPr>
      <w:r w:rsidRPr="006220CF">
        <w:rPr>
          <w:rFonts w:ascii="Cambria" w:hAnsi="Cambria"/>
          <w:sz w:val="22"/>
          <w:szCs w:val="22"/>
        </w:rPr>
        <w:t>The 202</w:t>
      </w:r>
      <w:r w:rsidR="00D3781A" w:rsidRPr="006220CF">
        <w:rPr>
          <w:rFonts w:ascii="Cambria" w:hAnsi="Cambria"/>
          <w:sz w:val="22"/>
          <w:szCs w:val="22"/>
        </w:rPr>
        <w:t>7</w:t>
      </w:r>
      <w:r w:rsidRPr="006220CF">
        <w:rPr>
          <w:rFonts w:ascii="Cambria" w:hAnsi="Cambria"/>
          <w:sz w:val="22"/>
          <w:szCs w:val="22"/>
        </w:rPr>
        <w:t xml:space="preserve"> internship will begin </w:t>
      </w:r>
      <w:r w:rsidR="00D3781A" w:rsidRPr="006220CF">
        <w:rPr>
          <w:rFonts w:ascii="Cambria" w:hAnsi="Cambria"/>
          <w:sz w:val="22"/>
          <w:szCs w:val="22"/>
        </w:rPr>
        <w:t xml:space="preserve">on </w:t>
      </w:r>
      <w:r w:rsidRPr="006220CF">
        <w:rPr>
          <w:rFonts w:ascii="Cambria" w:hAnsi="Cambria"/>
          <w:sz w:val="22"/>
          <w:szCs w:val="22"/>
        </w:rPr>
        <w:t>June</w:t>
      </w:r>
      <w:r w:rsidR="00D3781A" w:rsidRPr="006220CF">
        <w:rPr>
          <w:rFonts w:ascii="Cambria" w:hAnsi="Cambria"/>
          <w:sz w:val="22"/>
          <w:szCs w:val="22"/>
        </w:rPr>
        <w:t xml:space="preserve"> 1 and</w:t>
      </w:r>
      <w:r w:rsidRPr="006220CF">
        <w:rPr>
          <w:rFonts w:ascii="Cambria" w:hAnsi="Cambria"/>
          <w:sz w:val="22"/>
          <w:szCs w:val="22"/>
        </w:rPr>
        <w:t xml:space="preserve"> will run </w:t>
      </w:r>
      <w:r w:rsidR="00D3781A" w:rsidRPr="006220CF">
        <w:rPr>
          <w:rFonts w:ascii="Cambria" w:hAnsi="Cambria"/>
          <w:sz w:val="22"/>
          <w:szCs w:val="22"/>
        </w:rPr>
        <w:t>for a</w:t>
      </w:r>
      <w:r w:rsidR="00CD1D64">
        <w:rPr>
          <w:rFonts w:ascii="Cambria" w:hAnsi="Cambria"/>
          <w:sz w:val="22"/>
          <w:szCs w:val="22"/>
        </w:rPr>
        <w:t>pproximately</w:t>
      </w:r>
      <w:r w:rsidR="00D3781A" w:rsidRPr="006220CF">
        <w:rPr>
          <w:rFonts w:ascii="Cambria" w:hAnsi="Cambria"/>
          <w:sz w:val="22"/>
          <w:szCs w:val="22"/>
        </w:rPr>
        <w:t xml:space="preserve"> </w:t>
      </w:r>
      <w:r w:rsidR="00CD1D64">
        <w:rPr>
          <w:rFonts w:ascii="Cambria" w:hAnsi="Cambria"/>
          <w:sz w:val="22"/>
          <w:szCs w:val="22"/>
        </w:rPr>
        <w:t>three</w:t>
      </w:r>
      <w:r w:rsidR="00D3781A" w:rsidRPr="006220CF">
        <w:rPr>
          <w:rFonts w:ascii="Cambria" w:hAnsi="Cambria"/>
          <w:sz w:val="22"/>
          <w:szCs w:val="22"/>
        </w:rPr>
        <w:t xml:space="preserve"> months </w:t>
      </w:r>
      <w:r w:rsidRPr="006220CF">
        <w:rPr>
          <w:rFonts w:ascii="Cambria" w:hAnsi="Cambria"/>
          <w:sz w:val="22"/>
          <w:szCs w:val="22"/>
        </w:rPr>
        <w:t>through the summer, depending on the academic schedule of the student.</w:t>
      </w:r>
    </w:p>
    <w:p w14:paraId="669DDF7E" w14:textId="4C4095CE" w:rsidR="0057184B" w:rsidRPr="006220CF" w:rsidRDefault="0057184B" w:rsidP="009B45CC">
      <w:pPr>
        <w:rPr>
          <w:rFonts w:ascii="Cambria" w:hAnsi="Cambria"/>
          <w:sz w:val="22"/>
          <w:szCs w:val="22"/>
        </w:rPr>
      </w:pPr>
      <w:r w:rsidRPr="006220CF">
        <w:rPr>
          <w:rFonts w:ascii="Cambria" w:hAnsi="Cambria"/>
          <w:sz w:val="22"/>
          <w:szCs w:val="22"/>
        </w:rPr>
        <w:t xml:space="preserve">Interns will work a 40-hour workweek, Monday through Friday, primarily in an office environment with occasional remote work. </w:t>
      </w:r>
    </w:p>
    <w:p w14:paraId="0CCDF678" w14:textId="77777777" w:rsidR="009B45CC" w:rsidRPr="006220CF" w:rsidRDefault="009B45CC" w:rsidP="009B45CC">
      <w:pPr>
        <w:numPr>
          <w:ilvl w:val="0"/>
          <w:numId w:val="1"/>
        </w:numPr>
        <w:spacing w:after="0"/>
        <w:rPr>
          <w:rFonts w:ascii="Cambria" w:hAnsi="Cambria"/>
          <w:sz w:val="22"/>
          <w:szCs w:val="22"/>
        </w:rPr>
      </w:pPr>
      <w:r w:rsidRPr="006220CF">
        <w:rPr>
          <w:rFonts w:ascii="Cambria" w:hAnsi="Cambria"/>
          <w:b/>
          <w:bCs/>
          <w:sz w:val="22"/>
          <w:szCs w:val="22"/>
        </w:rPr>
        <w:t>Compensation:</w:t>
      </w:r>
      <w:r w:rsidRPr="006220CF">
        <w:rPr>
          <w:rFonts w:ascii="Cambria" w:hAnsi="Cambria"/>
          <w:sz w:val="22"/>
          <w:szCs w:val="22"/>
        </w:rPr>
        <w:t xml:space="preserve"> $940 per week (higher rates may be considered based on qualifications).</w:t>
      </w:r>
    </w:p>
    <w:p w14:paraId="5475122A" w14:textId="6D6E3894" w:rsidR="009B45CC" w:rsidRPr="006220CF" w:rsidRDefault="009B45CC" w:rsidP="009B45CC">
      <w:pPr>
        <w:numPr>
          <w:ilvl w:val="0"/>
          <w:numId w:val="1"/>
        </w:numPr>
        <w:spacing w:after="0"/>
        <w:rPr>
          <w:rFonts w:ascii="Cambria" w:hAnsi="Cambria"/>
          <w:sz w:val="22"/>
          <w:szCs w:val="22"/>
        </w:rPr>
      </w:pPr>
      <w:r w:rsidRPr="006220CF">
        <w:rPr>
          <w:rFonts w:ascii="Cambria" w:hAnsi="Cambria"/>
          <w:b/>
          <w:bCs/>
          <w:sz w:val="22"/>
          <w:szCs w:val="22"/>
        </w:rPr>
        <w:t>Housing:</w:t>
      </w:r>
      <w:r w:rsidRPr="006220CF">
        <w:rPr>
          <w:rFonts w:ascii="Cambria" w:hAnsi="Cambria"/>
          <w:sz w:val="22"/>
          <w:szCs w:val="22"/>
        </w:rPr>
        <w:t xml:space="preserve"> Students are responsible for securing housing</w:t>
      </w:r>
      <w:r w:rsidR="00CD1D64">
        <w:rPr>
          <w:rFonts w:ascii="Cambria" w:hAnsi="Cambria"/>
          <w:sz w:val="22"/>
          <w:szCs w:val="22"/>
        </w:rPr>
        <w:t xml:space="preserve"> around Bowie, Maryland</w:t>
      </w:r>
      <w:r w:rsidRPr="006220CF">
        <w:rPr>
          <w:rFonts w:ascii="Cambria" w:hAnsi="Cambria"/>
          <w:sz w:val="22"/>
          <w:szCs w:val="22"/>
        </w:rPr>
        <w:t>; CDCB staff can provide contacts to assist with locating accommodation</w:t>
      </w:r>
      <w:r w:rsidR="0057184B">
        <w:rPr>
          <w:rFonts w:ascii="Cambria" w:hAnsi="Cambria"/>
          <w:sz w:val="22"/>
          <w:szCs w:val="22"/>
        </w:rPr>
        <w:t>s</w:t>
      </w:r>
      <w:r w:rsidRPr="006220CF">
        <w:rPr>
          <w:rFonts w:ascii="Cambria" w:hAnsi="Cambria"/>
          <w:sz w:val="22"/>
          <w:szCs w:val="22"/>
        </w:rPr>
        <w:t>.</w:t>
      </w:r>
      <w:r w:rsidR="00374D2A">
        <w:rPr>
          <w:rFonts w:ascii="Cambria" w:hAnsi="Cambria"/>
          <w:sz w:val="22"/>
          <w:szCs w:val="22"/>
        </w:rPr>
        <w:t xml:space="preserve"> CDCB will provide $1</w:t>
      </w:r>
      <w:r w:rsidR="00A76178">
        <w:rPr>
          <w:rFonts w:ascii="Cambria" w:hAnsi="Cambria"/>
          <w:sz w:val="22"/>
          <w:szCs w:val="22"/>
        </w:rPr>
        <w:t>,</w:t>
      </w:r>
      <w:r w:rsidR="00374D2A">
        <w:rPr>
          <w:rFonts w:ascii="Cambria" w:hAnsi="Cambria"/>
          <w:sz w:val="22"/>
          <w:szCs w:val="22"/>
        </w:rPr>
        <w:t>500 per month to support accommodation</w:t>
      </w:r>
      <w:r w:rsidR="0057184B">
        <w:rPr>
          <w:rFonts w:ascii="Cambria" w:hAnsi="Cambria"/>
          <w:sz w:val="22"/>
          <w:szCs w:val="22"/>
        </w:rPr>
        <w:t>s</w:t>
      </w:r>
      <w:r w:rsidR="00374D2A">
        <w:rPr>
          <w:rFonts w:ascii="Cambria" w:hAnsi="Cambria"/>
          <w:sz w:val="22"/>
          <w:szCs w:val="22"/>
        </w:rPr>
        <w:t>.</w:t>
      </w:r>
    </w:p>
    <w:p w14:paraId="7784CFA4" w14:textId="77777777" w:rsidR="009B45CC" w:rsidRPr="006220CF" w:rsidRDefault="009B45CC" w:rsidP="009B45CC">
      <w:pPr>
        <w:rPr>
          <w:rFonts w:ascii="Cambria" w:hAnsi="Cambria"/>
          <w:b/>
          <w:bCs/>
          <w:sz w:val="22"/>
          <w:szCs w:val="22"/>
        </w:rPr>
      </w:pPr>
    </w:p>
    <w:p w14:paraId="2A46B46B" w14:textId="47648D12" w:rsidR="009B45CC" w:rsidRPr="006220CF" w:rsidRDefault="009B45CC" w:rsidP="009B45CC">
      <w:pPr>
        <w:rPr>
          <w:rFonts w:ascii="Arial" w:hAnsi="Arial" w:cs="Arial"/>
          <w:b/>
          <w:bCs/>
          <w:sz w:val="22"/>
          <w:szCs w:val="22"/>
        </w:rPr>
      </w:pPr>
      <w:r w:rsidRPr="006220CF">
        <w:rPr>
          <w:rFonts w:ascii="Arial" w:hAnsi="Arial" w:cs="Arial"/>
          <w:b/>
          <w:bCs/>
          <w:sz w:val="22"/>
          <w:szCs w:val="22"/>
        </w:rPr>
        <w:t>TO APPLY</w:t>
      </w:r>
    </w:p>
    <w:p w14:paraId="75843A92" w14:textId="0E3F5EDD" w:rsidR="009B45CC" w:rsidRPr="006220CF" w:rsidRDefault="009B45CC" w:rsidP="009B45CC">
      <w:pPr>
        <w:rPr>
          <w:rFonts w:ascii="Cambria" w:hAnsi="Cambria"/>
          <w:sz w:val="22"/>
          <w:szCs w:val="22"/>
        </w:rPr>
      </w:pPr>
      <w:r w:rsidRPr="006220CF">
        <w:rPr>
          <w:rFonts w:ascii="Cambria" w:hAnsi="Cambria"/>
          <w:sz w:val="22"/>
          <w:szCs w:val="22"/>
        </w:rPr>
        <w:t xml:space="preserve">Please email the following materials to </w:t>
      </w:r>
      <w:r w:rsidR="00374D2A">
        <w:rPr>
          <w:rFonts w:ascii="Cambria" w:hAnsi="Cambria"/>
          <w:sz w:val="22"/>
          <w:szCs w:val="22"/>
        </w:rPr>
        <w:t xml:space="preserve">John </w:t>
      </w:r>
      <w:r w:rsidR="00A76178">
        <w:rPr>
          <w:rFonts w:ascii="Cambria" w:hAnsi="Cambria"/>
          <w:sz w:val="22"/>
          <w:szCs w:val="22"/>
        </w:rPr>
        <w:t xml:space="preserve">B. </w:t>
      </w:r>
      <w:r w:rsidR="00374D2A">
        <w:rPr>
          <w:rFonts w:ascii="Cambria" w:hAnsi="Cambria"/>
          <w:sz w:val="22"/>
          <w:szCs w:val="22"/>
        </w:rPr>
        <w:t>Cole</w:t>
      </w:r>
      <w:r w:rsidRPr="006220CF">
        <w:rPr>
          <w:rFonts w:ascii="Cambria" w:hAnsi="Cambria"/>
          <w:sz w:val="22"/>
          <w:szCs w:val="22"/>
        </w:rPr>
        <w:t xml:space="preserve">, Chief </w:t>
      </w:r>
      <w:r w:rsidR="00374D2A">
        <w:rPr>
          <w:rFonts w:ascii="Cambria" w:hAnsi="Cambria"/>
          <w:sz w:val="22"/>
          <w:szCs w:val="22"/>
        </w:rPr>
        <w:t xml:space="preserve">Research and Development </w:t>
      </w:r>
      <w:r w:rsidR="00374D2A" w:rsidRPr="006220CF">
        <w:rPr>
          <w:rFonts w:ascii="Cambria" w:hAnsi="Cambria"/>
          <w:sz w:val="22"/>
          <w:szCs w:val="22"/>
        </w:rPr>
        <w:t>Officer</w:t>
      </w:r>
      <w:r w:rsidRPr="006220CF">
        <w:rPr>
          <w:rFonts w:ascii="Cambria" w:hAnsi="Cambria"/>
          <w:sz w:val="22"/>
          <w:szCs w:val="22"/>
        </w:rPr>
        <w:t xml:space="preserve">, at </w:t>
      </w:r>
      <w:hyperlink r:id="rId6" w:history="1">
        <w:r w:rsidR="00374D2A" w:rsidRPr="00FF3CDE">
          <w:rPr>
            <w:rStyle w:val="Hyperlink"/>
            <w:rFonts w:ascii="Cambria" w:hAnsi="Cambria"/>
            <w:sz w:val="22"/>
            <w:szCs w:val="22"/>
          </w:rPr>
          <w:t>john.cole@uscdcb.com</w:t>
        </w:r>
      </w:hyperlink>
      <w:r w:rsidR="00A76178">
        <w:rPr>
          <w:rFonts w:ascii="Cambria" w:hAnsi="Cambria"/>
          <w:sz w:val="22"/>
          <w:szCs w:val="22"/>
        </w:rPr>
        <w:t>,</w:t>
      </w:r>
      <w:r w:rsidR="00D3781A" w:rsidRPr="006220CF">
        <w:rPr>
          <w:rFonts w:ascii="Cambria" w:hAnsi="Cambria"/>
          <w:sz w:val="22"/>
          <w:szCs w:val="22"/>
        </w:rPr>
        <w:t xml:space="preserve"> </w:t>
      </w:r>
      <w:r w:rsidR="00866AB7" w:rsidRPr="006220CF">
        <w:rPr>
          <w:rFonts w:ascii="Cambria" w:hAnsi="Cambria"/>
          <w:sz w:val="22"/>
          <w:szCs w:val="22"/>
        </w:rPr>
        <w:t xml:space="preserve">by </w:t>
      </w:r>
      <w:r w:rsidR="00374D2A">
        <w:rPr>
          <w:rFonts w:ascii="Cambria" w:hAnsi="Cambria"/>
          <w:sz w:val="22"/>
          <w:szCs w:val="22"/>
        </w:rPr>
        <w:t xml:space="preserve">December </w:t>
      </w:r>
      <w:r w:rsidR="00D3781A" w:rsidRPr="006220CF">
        <w:rPr>
          <w:rFonts w:ascii="Cambria" w:hAnsi="Cambria"/>
          <w:sz w:val="22"/>
          <w:szCs w:val="22"/>
        </w:rPr>
        <w:t>15, 202</w:t>
      </w:r>
      <w:r w:rsidR="00A76178">
        <w:rPr>
          <w:rFonts w:ascii="Cambria" w:hAnsi="Cambria"/>
          <w:sz w:val="22"/>
          <w:szCs w:val="22"/>
        </w:rPr>
        <w:t>6</w:t>
      </w:r>
      <w:r w:rsidRPr="006220CF">
        <w:rPr>
          <w:rFonts w:ascii="Cambria" w:hAnsi="Cambria"/>
          <w:sz w:val="22"/>
          <w:szCs w:val="22"/>
        </w:rPr>
        <w:t>:</w:t>
      </w:r>
    </w:p>
    <w:p w14:paraId="6CC7DABD" w14:textId="0839D487" w:rsidR="009B45CC" w:rsidRPr="006220CF" w:rsidRDefault="009B45CC" w:rsidP="009B45CC">
      <w:pPr>
        <w:numPr>
          <w:ilvl w:val="0"/>
          <w:numId w:val="2"/>
        </w:numPr>
        <w:spacing w:after="0"/>
        <w:rPr>
          <w:rFonts w:ascii="Cambria" w:hAnsi="Cambria"/>
          <w:sz w:val="22"/>
          <w:szCs w:val="22"/>
        </w:rPr>
      </w:pPr>
      <w:r w:rsidRPr="006220CF">
        <w:rPr>
          <w:rFonts w:ascii="Cambria" w:hAnsi="Cambria"/>
          <w:sz w:val="22"/>
          <w:szCs w:val="22"/>
        </w:rPr>
        <w:t>Resume/CV</w:t>
      </w:r>
    </w:p>
    <w:p w14:paraId="4A1F6D7C" w14:textId="3F1DDFE2" w:rsidR="009B45CC" w:rsidRPr="006220CF" w:rsidRDefault="009B45CC" w:rsidP="009B45CC">
      <w:pPr>
        <w:numPr>
          <w:ilvl w:val="0"/>
          <w:numId w:val="2"/>
        </w:numPr>
        <w:spacing w:after="0"/>
        <w:rPr>
          <w:rFonts w:ascii="Cambria" w:hAnsi="Cambria"/>
          <w:sz w:val="22"/>
          <w:szCs w:val="22"/>
        </w:rPr>
      </w:pPr>
      <w:r w:rsidRPr="006220CF">
        <w:rPr>
          <w:rFonts w:ascii="Cambria" w:hAnsi="Cambria"/>
          <w:sz w:val="22"/>
          <w:szCs w:val="22"/>
        </w:rPr>
        <w:t>College transcript (unofficial is acceptable)</w:t>
      </w:r>
    </w:p>
    <w:p w14:paraId="32B80C62" w14:textId="77777777" w:rsidR="009B45CC" w:rsidRPr="006220CF" w:rsidRDefault="009B45CC" w:rsidP="009B45CC">
      <w:pPr>
        <w:numPr>
          <w:ilvl w:val="0"/>
          <w:numId w:val="2"/>
        </w:numPr>
        <w:spacing w:after="0"/>
        <w:rPr>
          <w:rFonts w:ascii="Cambria" w:hAnsi="Cambria"/>
          <w:sz w:val="22"/>
          <w:szCs w:val="22"/>
        </w:rPr>
      </w:pPr>
      <w:r w:rsidRPr="006220CF">
        <w:rPr>
          <w:rFonts w:ascii="Cambria" w:hAnsi="Cambria"/>
          <w:sz w:val="22"/>
          <w:szCs w:val="22"/>
        </w:rPr>
        <w:t>Two letters of support, including one from a college advisor or instructor</w:t>
      </w:r>
    </w:p>
    <w:p w14:paraId="2BBE39A6" w14:textId="72BB6291" w:rsidR="009B45CC" w:rsidRPr="006220CF" w:rsidRDefault="009B45CC" w:rsidP="009B45CC">
      <w:pPr>
        <w:numPr>
          <w:ilvl w:val="0"/>
          <w:numId w:val="2"/>
        </w:numPr>
        <w:spacing w:after="0"/>
        <w:rPr>
          <w:rFonts w:ascii="Cambria" w:hAnsi="Cambria"/>
          <w:sz w:val="22"/>
          <w:szCs w:val="22"/>
        </w:rPr>
      </w:pPr>
      <w:r w:rsidRPr="006220CF">
        <w:rPr>
          <w:rFonts w:ascii="Cambria" w:hAnsi="Cambria"/>
          <w:sz w:val="22"/>
          <w:szCs w:val="22"/>
        </w:rPr>
        <w:t>A cover letter describing career goals, reasons for applying, and any relevant research or software experience</w:t>
      </w:r>
    </w:p>
    <w:sectPr w:rsidR="009B45CC" w:rsidRPr="00622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B0070B"/>
    <w:multiLevelType w:val="multilevel"/>
    <w:tmpl w:val="BF4EA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B80E28"/>
    <w:multiLevelType w:val="multilevel"/>
    <w:tmpl w:val="7F64A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681265">
    <w:abstractNumId w:val="1"/>
  </w:num>
  <w:num w:numId="2" w16cid:durableId="413687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5CC"/>
    <w:rsid w:val="000C17B1"/>
    <w:rsid w:val="00135BC5"/>
    <w:rsid w:val="00287FEE"/>
    <w:rsid w:val="00347C58"/>
    <w:rsid w:val="00374D2A"/>
    <w:rsid w:val="003A70C0"/>
    <w:rsid w:val="003D0305"/>
    <w:rsid w:val="003D3084"/>
    <w:rsid w:val="00504710"/>
    <w:rsid w:val="00532CBF"/>
    <w:rsid w:val="00553214"/>
    <w:rsid w:val="0057184B"/>
    <w:rsid w:val="006220CF"/>
    <w:rsid w:val="006D7A8A"/>
    <w:rsid w:val="0071176F"/>
    <w:rsid w:val="00740B8F"/>
    <w:rsid w:val="00785D2B"/>
    <w:rsid w:val="0084087C"/>
    <w:rsid w:val="00866AB7"/>
    <w:rsid w:val="009B45CC"/>
    <w:rsid w:val="00A76178"/>
    <w:rsid w:val="00AF2487"/>
    <w:rsid w:val="00B00E58"/>
    <w:rsid w:val="00B72887"/>
    <w:rsid w:val="00CD1D64"/>
    <w:rsid w:val="00D3781A"/>
    <w:rsid w:val="00DC0D4B"/>
    <w:rsid w:val="00E20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7CF49"/>
  <w15:chartTrackingRefBased/>
  <w15:docId w15:val="{3BD5490F-604C-47F4-8670-B6D617254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5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45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45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45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5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5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5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5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5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5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45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5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5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5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5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5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5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5CC"/>
    <w:rPr>
      <w:rFonts w:eastAsiaTheme="majorEastAsia" w:cstheme="majorBidi"/>
      <w:color w:val="272727" w:themeColor="text1" w:themeTint="D8"/>
    </w:rPr>
  </w:style>
  <w:style w:type="paragraph" w:styleId="Title">
    <w:name w:val="Title"/>
    <w:basedOn w:val="Normal"/>
    <w:next w:val="Normal"/>
    <w:link w:val="TitleChar"/>
    <w:uiPriority w:val="10"/>
    <w:qFormat/>
    <w:rsid w:val="009B45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5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5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5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5CC"/>
    <w:pPr>
      <w:spacing w:before="160"/>
      <w:jc w:val="center"/>
    </w:pPr>
    <w:rPr>
      <w:i/>
      <w:iCs/>
      <w:color w:val="404040" w:themeColor="text1" w:themeTint="BF"/>
    </w:rPr>
  </w:style>
  <w:style w:type="character" w:customStyle="1" w:styleId="QuoteChar">
    <w:name w:val="Quote Char"/>
    <w:basedOn w:val="DefaultParagraphFont"/>
    <w:link w:val="Quote"/>
    <w:uiPriority w:val="29"/>
    <w:rsid w:val="009B45CC"/>
    <w:rPr>
      <w:i/>
      <w:iCs/>
      <w:color w:val="404040" w:themeColor="text1" w:themeTint="BF"/>
    </w:rPr>
  </w:style>
  <w:style w:type="paragraph" w:styleId="ListParagraph">
    <w:name w:val="List Paragraph"/>
    <w:basedOn w:val="Normal"/>
    <w:uiPriority w:val="34"/>
    <w:qFormat/>
    <w:rsid w:val="009B45CC"/>
    <w:pPr>
      <w:ind w:left="720"/>
      <w:contextualSpacing/>
    </w:pPr>
  </w:style>
  <w:style w:type="character" w:styleId="IntenseEmphasis">
    <w:name w:val="Intense Emphasis"/>
    <w:basedOn w:val="DefaultParagraphFont"/>
    <w:uiPriority w:val="21"/>
    <w:qFormat/>
    <w:rsid w:val="009B45CC"/>
    <w:rPr>
      <w:i/>
      <w:iCs/>
      <w:color w:val="0F4761" w:themeColor="accent1" w:themeShade="BF"/>
    </w:rPr>
  </w:style>
  <w:style w:type="paragraph" w:styleId="IntenseQuote">
    <w:name w:val="Intense Quote"/>
    <w:basedOn w:val="Normal"/>
    <w:next w:val="Normal"/>
    <w:link w:val="IntenseQuoteChar"/>
    <w:uiPriority w:val="30"/>
    <w:qFormat/>
    <w:rsid w:val="009B45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5CC"/>
    <w:rPr>
      <w:i/>
      <w:iCs/>
      <w:color w:val="0F4761" w:themeColor="accent1" w:themeShade="BF"/>
    </w:rPr>
  </w:style>
  <w:style w:type="character" w:styleId="IntenseReference">
    <w:name w:val="Intense Reference"/>
    <w:basedOn w:val="DefaultParagraphFont"/>
    <w:uiPriority w:val="32"/>
    <w:qFormat/>
    <w:rsid w:val="009B45CC"/>
    <w:rPr>
      <w:b/>
      <w:bCs/>
      <w:smallCaps/>
      <w:color w:val="0F4761" w:themeColor="accent1" w:themeShade="BF"/>
      <w:spacing w:val="5"/>
    </w:rPr>
  </w:style>
  <w:style w:type="character" w:styleId="Hyperlink">
    <w:name w:val="Hyperlink"/>
    <w:basedOn w:val="DefaultParagraphFont"/>
    <w:uiPriority w:val="99"/>
    <w:unhideWhenUsed/>
    <w:rsid w:val="00D3781A"/>
    <w:rPr>
      <w:color w:val="467886" w:themeColor="hyperlink"/>
      <w:u w:val="single"/>
    </w:rPr>
  </w:style>
  <w:style w:type="character" w:styleId="UnresolvedMention">
    <w:name w:val="Unresolved Mention"/>
    <w:basedOn w:val="DefaultParagraphFont"/>
    <w:uiPriority w:val="99"/>
    <w:semiHidden/>
    <w:unhideWhenUsed/>
    <w:rsid w:val="00D3781A"/>
    <w:rPr>
      <w:color w:val="605E5C"/>
      <w:shd w:val="clear" w:color="auto" w:fill="E1DFDD"/>
    </w:rPr>
  </w:style>
  <w:style w:type="character" w:styleId="CommentReference">
    <w:name w:val="annotation reference"/>
    <w:basedOn w:val="DefaultParagraphFont"/>
    <w:uiPriority w:val="99"/>
    <w:semiHidden/>
    <w:unhideWhenUsed/>
    <w:rsid w:val="00E20067"/>
    <w:rPr>
      <w:sz w:val="16"/>
      <w:szCs w:val="16"/>
    </w:rPr>
  </w:style>
  <w:style w:type="paragraph" w:styleId="CommentText">
    <w:name w:val="annotation text"/>
    <w:basedOn w:val="Normal"/>
    <w:link w:val="CommentTextChar"/>
    <w:uiPriority w:val="99"/>
    <w:semiHidden/>
    <w:unhideWhenUsed/>
    <w:rsid w:val="00E20067"/>
    <w:pPr>
      <w:spacing w:line="240" w:lineRule="auto"/>
    </w:pPr>
    <w:rPr>
      <w:sz w:val="20"/>
      <w:szCs w:val="20"/>
    </w:rPr>
  </w:style>
  <w:style w:type="character" w:customStyle="1" w:styleId="CommentTextChar">
    <w:name w:val="Comment Text Char"/>
    <w:basedOn w:val="DefaultParagraphFont"/>
    <w:link w:val="CommentText"/>
    <w:uiPriority w:val="99"/>
    <w:semiHidden/>
    <w:rsid w:val="00E20067"/>
    <w:rPr>
      <w:sz w:val="20"/>
      <w:szCs w:val="20"/>
    </w:rPr>
  </w:style>
  <w:style w:type="paragraph" w:styleId="CommentSubject">
    <w:name w:val="annotation subject"/>
    <w:basedOn w:val="CommentText"/>
    <w:next w:val="CommentText"/>
    <w:link w:val="CommentSubjectChar"/>
    <w:uiPriority w:val="99"/>
    <w:semiHidden/>
    <w:unhideWhenUsed/>
    <w:rsid w:val="00E20067"/>
    <w:rPr>
      <w:b/>
      <w:bCs/>
    </w:rPr>
  </w:style>
  <w:style w:type="character" w:customStyle="1" w:styleId="CommentSubjectChar">
    <w:name w:val="Comment Subject Char"/>
    <w:basedOn w:val="CommentTextChar"/>
    <w:link w:val="CommentSubject"/>
    <w:uiPriority w:val="99"/>
    <w:semiHidden/>
    <w:rsid w:val="00E20067"/>
    <w:rPr>
      <w:b/>
      <w:bCs/>
      <w:sz w:val="20"/>
      <w:szCs w:val="20"/>
    </w:rPr>
  </w:style>
  <w:style w:type="paragraph" w:styleId="Revision">
    <w:name w:val="Revision"/>
    <w:hidden/>
    <w:uiPriority w:val="99"/>
    <w:semiHidden/>
    <w:rsid w:val="00A761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hn.cole@uscdcb.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Schmitt</dc:creator>
  <cp:keywords/>
  <dc:description/>
  <cp:lastModifiedBy>Katelyn Allen</cp:lastModifiedBy>
  <cp:revision>3</cp:revision>
  <dcterms:created xsi:type="dcterms:W3CDTF">2026-10-28T14:14:00Z</dcterms:created>
  <dcterms:modified xsi:type="dcterms:W3CDTF">2026-10-28T14:18:00Z</dcterms:modified>
</cp:coreProperties>
</file>